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DAC4" w14:textId="77777777" w:rsid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АРЕНДЫ СПЕЦТЕХНИКИ</w:t>
      </w:r>
    </w:p>
    <w:p w14:paraId="10A35FB3" w14:textId="6D7BE918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 xml:space="preserve">г. 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 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669B0BD3" w14:textId="312B44BA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ТОО «</w:t>
      </w:r>
      <w:r w:rsidRPr="00F67C3A">
        <w:rPr>
          <w:rFonts w:ascii="Times New Roman" w:hAnsi="Times New Roman" w:cs="Times New Roman"/>
          <w:sz w:val="24"/>
          <w:szCs w:val="24"/>
          <w:lang w:val="ru-KZ"/>
        </w:rPr>
        <w:t>___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t>» (далее – «Арендодатель») в лице ____________________, действующего на основании Устава, с одной стороны, и ТОО «</w:t>
      </w:r>
      <w:r w:rsidRPr="00F67C3A">
        <w:rPr>
          <w:rFonts w:ascii="Times New Roman" w:hAnsi="Times New Roman" w:cs="Times New Roman"/>
          <w:sz w:val="24"/>
          <w:szCs w:val="24"/>
          <w:lang w:val="ru-KZ"/>
        </w:rPr>
        <w:t>___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t>» (далее – «Арендатор») в лице ____________________, действующего на основании Устава, с другой стороны, совместно именуемые «Стороны», заключили настоящий договор (далее – «Договор») о нижеследующем:</w:t>
      </w:r>
    </w:p>
    <w:p w14:paraId="65218786" w14:textId="514D7BA1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1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</w:p>
    <w:p w14:paraId="525912C5" w14:textId="77777777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1.1. Арендодатель обязуется предоставить Арендатору за плату во временное владение и пользование специальную технику, характеристики и описание которой приведены в Приложении «Описание объекта аренды» (далее – «Объект аренды»).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1.2. Объект аренды используется в коммерческих целях.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1.3. Арендодатель подтверждает, что на момент заключения Договора Объект аренды свободен от прав третьих лиц, включая залоги, аресты, ограничения и иные обременения.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1.4. Арендодатель гарантирует наличие всех необходимых прав и разрешений для передачи Объекта аренды.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1.5. Арендатор подтверждает наличие необходимых полномочий и ресурсов для заключения и исполнения Договора.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1.6. Арендатор вправе передавать Объект аренды в субаренду третьим лицам без дополнительного согласования с Арендодателем.</w:t>
      </w:r>
    </w:p>
    <w:p w14:paraId="3E31E968" w14:textId="44769F9C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ПЕРЕДАЧА И ВОЗВРАТ ТЕХНИКИ</w:t>
      </w:r>
    </w:p>
    <w:p w14:paraId="1BD40C75" w14:textId="77777777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2.1. Передача Объекта аренды осуществляется в дату начала аренды по акту приема-передачи, форма которого согласована Сторонами.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2.2. В акте фиксируется фактическое состояние техники на момент передачи. Обязанность по его составлению возлагается на Арендатора. С момента подписания акта Объект считается переданным, а у Арендатора возникает право пользования и обязанность по оплате аренды.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2.3. Возврат Объекта аренды осуществляется по акту возврата в дату окончания аренды.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2.4. В акте возврата отражается состояние техники на момент передачи Арендодателю. С даты подписания акта прекращается право пользования и начисление арендной платы.</w:t>
      </w:r>
    </w:p>
    <w:p w14:paraId="30EE9788" w14:textId="4BBF0F88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АРЕНДНАЯ ПЛАТА И ПОРЯДОК РАСЧЕТОВ</w:t>
      </w:r>
    </w:p>
    <w:p w14:paraId="4C380AA2" w14:textId="77777777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3.1. Размер арендной платы составляет __________ тенге (с учетом НДС) за каждый месяц эксплуатации, исходя из режима работы не менее 8 часов в сутки.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3.2. Расходы на содержание техники несет Арендодатель, включая обслуживание и ремонт. Заправка топливом осуществляется Арендатором за свой счет.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3.3. Отчетным периодом является календарный месяц. По его окончании Арендодатель предоставляет Арендатору акт выполненных работ в двух экземплярах. Датой акта считается последний день отчетного периода (за исключением последнего периода аренды).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3.4. Подписание акта подтверждает надлежащее исполнение обязательств Арендодателем за соответствующий период.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3.5. Оплата производится безналичным расчетом на основании подписанного акта оказанных услуг.</w:t>
      </w:r>
    </w:p>
    <w:p w14:paraId="1CFCB49B" w14:textId="1CF7D8F3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ОТВЕТСТВЕННОСТЬ СТОРОН</w:t>
      </w:r>
    </w:p>
    <w:p w14:paraId="25A96A4A" w14:textId="77777777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lastRenderedPageBreak/>
        <w:t>4.1. За нарушение обязательств Стороны несут ответственность в соответствии с условиями Договора и законодательством Республики Казахстан.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4.2. В случае ненадлежащего исполнения обязательств Арендодателем Арендатор вправе требовать неустойку в размере 0,1% от суммы арендной платы за соответствующий период.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4.3. При просрочке исполнения обязательств Арендодателем также начисляется неустойка в размере 0,1% от арендной платы за период нарушения.</w:t>
      </w:r>
    </w:p>
    <w:p w14:paraId="6F5F5366" w14:textId="292BCA18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ФОРС-МАЖОР</w:t>
      </w:r>
    </w:p>
    <w:p w14:paraId="370F6AF0" w14:textId="77777777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5.1. Стороны освобождаются от ответственности за неисполнение обязательств, вызванное обстоятельствами непреодолимой силы, возникшими после заключения Договора.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5.2. К таким обстоятельствам относятся чрезвычайные события, включая стихийные бедствия, эпидемии, военные действия, а также решения государственных органов.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5.3. Сторона, столкнувшаяся с такими обстоятельствами, обязана уведомить другую Сторону в течение 10 календарных дней.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5.4. Факт наступления форс-мажора подтверждается документами уполномоченных органов.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5.5. При отсутствии уведомления Сторона лишается права ссылаться на форс-мажор.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5.6. Срок исполнения обязательств продлевается на период действия таких обстоятельств. Если они продолжаются более 2 месяцев, Стороны согласовывают дальнейшие действия либо прекращают обязательства (за исключением денежных).</w:t>
      </w:r>
    </w:p>
    <w:p w14:paraId="65864ED4" w14:textId="12FE31E7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ПОРЯДОК РАЗРЕШЕНИЯ СПОРОВ</w:t>
      </w:r>
    </w:p>
    <w:p w14:paraId="15E1752E" w14:textId="4FE5BB4C" w:rsidR="00F85BCD" w:rsidRDefault="00F85BCD" w:rsidP="00F85BC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6.1. Споры подлежат обязательному досудебному урегулированию путем переговоров и предъявления письменной претензии.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 xml:space="preserve">6.2.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</w:r>
    </w:p>
    <w:p w14:paraId="2D69BE7F" w14:textId="66A9A9BC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7.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КОНФИДЕНЦИАЛЬНОСТЬ</w:t>
      </w:r>
    </w:p>
    <w:p w14:paraId="4CBDC775" w14:textId="77777777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7.1. Условия Договора и вся связанная с ним информация являются конфиденциальными.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7.2. Стороны обязуются не раскрывать полученные сведения третьим лицам без письменного согласия, за исключением случаев, предусмотренных законодательством.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7.3. Раскрытие допускается по требованию государственных органов с уведомлением другой Стороны.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7.4. Обязанность конфиденциальности действует в течение всего срока Договора.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7.5. При наличии отдельного соглашения о конфиденциальности его положения имеют приоритет.</w:t>
      </w:r>
    </w:p>
    <w:p w14:paraId="2799AB9F" w14:textId="35299CDD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8. 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ИЗМЕНЕНИЕ И РАСТОРЖЕНИЕ ДОГОВОРА</w:t>
      </w:r>
    </w:p>
    <w:p w14:paraId="4D59BD9D" w14:textId="77777777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8.1. Изменения в Договор вносятся по соглашению Сторон в письменной форме не менее чем за 15 дней до предполагаемой даты изменений.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8.2. Договор может быть расторгнут по соглашению Сторон либо в одностороннем порядке в случаях, предусмотренных законодательством и Договором.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8.3. Уведомление о расторжении направляется не менее чем за 1 месяц.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8.4. Односторонний отказ оформляется письменным уведомлением с аналогичным сроком.</w:t>
      </w:r>
    </w:p>
    <w:p w14:paraId="06CC1B7C" w14:textId="27D96C62" w:rsidR="00F85BCD" w:rsidRPr="00F85BCD" w:rsidRDefault="00F85BCD" w:rsidP="00F85B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9. 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5F4729A7" w14:textId="77777777" w:rsidR="00F85BCD" w:rsidRPr="00F85BCD" w:rsidRDefault="00F85BCD" w:rsidP="00F85BC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sz w:val="24"/>
          <w:szCs w:val="24"/>
          <w:lang w:val="ru-KZ"/>
        </w:rPr>
        <w:t>9.1. Договор вступает в силу с момента подписания и действует до полного исполнения обязательств.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9.2. Нотариальное удостоверение Договора не требуется.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9.3. Все предварительные договоренности и переписка утрачивают юридическую силу после подписания Договора.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9.4. Договор регулируется законодательством Республики Казахстан.</w:t>
      </w:r>
      <w:r w:rsidRPr="00F85BCD">
        <w:rPr>
          <w:rFonts w:ascii="Times New Roman" w:hAnsi="Times New Roman" w:cs="Times New Roman"/>
          <w:sz w:val="24"/>
          <w:szCs w:val="24"/>
          <w:lang w:val="ru-KZ"/>
        </w:rPr>
        <w:br/>
        <w:t>9.5. Договор составлен в двух экземплярах, имеющих равную юридическую силу, по одному для каждой из Сторон.</w:t>
      </w:r>
    </w:p>
    <w:p w14:paraId="0687324A" w14:textId="34F6144B" w:rsidR="00F85BCD" w:rsidRPr="00F85BCD" w:rsidRDefault="00F85BCD" w:rsidP="00F67C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10. </w:t>
      </w:r>
      <w:r w:rsidRPr="00F85BCD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7C3A" w:rsidRPr="00A072FE" w14:paraId="46B55396" w14:textId="77777777" w:rsidTr="00CE7B4C">
        <w:trPr>
          <w:trHeight w:val="655"/>
        </w:trPr>
        <w:tc>
          <w:tcPr>
            <w:tcW w:w="4672" w:type="dxa"/>
            <w:vAlign w:val="center"/>
          </w:tcPr>
          <w:p w14:paraId="1569AD2F" w14:textId="32BE7D7A" w:rsidR="00F67C3A" w:rsidRPr="00A072FE" w:rsidRDefault="00F67C3A" w:rsidP="00CE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АРЕНДОДАТЕЛЬ</w:t>
            </w:r>
          </w:p>
        </w:tc>
        <w:tc>
          <w:tcPr>
            <w:tcW w:w="4673" w:type="dxa"/>
            <w:vAlign w:val="center"/>
          </w:tcPr>
          <w:p w14:paraId="12259442" w14:textId="510278AB" w:rsidR="00F67C3A" w:rsidRPr="00A072FE" w:rsidRDefault="00F67C3A" w:rsidP="00CE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АРЕНДАТОР</w:t>
            </w:r>
          </w:p>
        </w:tc>
      </w:tr>
      <w:tr w:rsidR="00F67C3A" w:rsidRPr="0055074D" w14:paraId="5D79BF93" w14:textId="77777777" w:rsidTr="00CE7B4C">
        <w:trPr>
          <w:trHeight w:val="976"/>
        </w:trPr>
        <w:tc>
          <w:tcPr>
            <w:tcW w:w="4672" w:type="dxa"/>
          </w:tcPr>
          <w:p w14:paraId="35547065" w14:textId="77777777" w:rsidR="00F67C3A" w:rsidRPr="0055074D" w:rsidRDefault="00F67C3A" w:rsidP="00CE7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03689070" w14:textId="77777777" w:rsidR="00F67C3A" w:rsidRPr="0055074D" w:rsidRDefault="00F67C3A" w:rsidP="00CE7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2D093C" w14:textId="77777777" w:rsidR="00857AD5" w:rsidRPr="00F85BCD" w:rsidRDefault="00857AD5" w:rsidP="00F85B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F8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CD"/>
    <w:rsid w:val="00857AD5"/>
    <w:rsid w:val="00DC117C"/>
    <w:rsid w:val="00F67C3A"/>
    <w:rsid w:val="00F8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BF69"/>
  <w15:chartTrackingRefBased/>
  <w15:docId w15:val="{A249299B-7885-47B1-9030-1CABAAAD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B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B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B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B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5BC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67C3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2026-04-21T06:46:00Z</dcterms:created>
  <dcterms:modified xsi:type="dcterms:W3CDTF">2026-04-21T06:50:00Z</dcterms:modified>
</cp:coreProperties>
</file>